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504" w:rsidRDefault="00D64FB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801347"/>
            <wp:effectExtent l="0" t="0" r="3175" b="0"/>
            <wp:docPr id="1" name="Рисунок 1" descr="C:\Users\Marina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Pictures\img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BC" w:rsidRDefault="00D64FBC"/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поступают в самостоятельное распоряжение дошкольного образовательного учреждения.</w:t>
      </w:r>
    </w:p>
    <w:p w:rsidR="00D64FBC" w:rsidRPr="00D64FBC" w:rsidRDefault="00D64FBC" w:rsidP="00D64FBC">
      <w:pPr>
        <w:widowControl w:val="0"/>
        <w:tabs>
          <w:tab w:val="left" w:pos="466"/>
        </w:tabs>
        <w:suppressAutoHyphens/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D64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2. Цели положения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D6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2.1. </w:t>
      </w:r>
      <w:r w:rsidRPr="00D64FB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Настоящее Положение разработано с целью:</w:t>
      </w:r>
    </w:p>
    <w:p w:rsidR="00D64FBC" w:rsidRPr="00D64FBC" w:rsidRDefault="00D64FBC" w:rsidP="00D64FBC">
      <w:pPr>
        <w:widowControl w:val="0"/>
        <w:numPr>
          <w:ilvl w:val="0"/>
          <w:numId w:val="1"/>
        </w:numPr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6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правовой защиты участников образовательных отношений в дошкольном образовательном учреждении, осуществляющем привлечение дополнительных финансовых средств;</w:t>
      </w:r>
    </w:p>
    <w:p w:rsidR="00D64FBC" w:rsidRPr="00D64FBC" w:rsidRDefault="00D64FBC" w:rsidP="00D64FBC">
      <w:pPr>
        <w:widowControl w:val="0"/>
        <w:numPr>
          <w:ilvl w:val="0"/>
          <w:numId w:val="1"/>
        </w:numPr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6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создания дополнительных условий для развития ДОУ, в том числе совершенствования материально-технической базы, обеспечивающей </w:t>
      </w:r>
      <w:proofErr w:type="spellStart"/>
      <w:r w:rsidRPr="00D6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воспитательно</w:t>
      </w:r>
      <w:proofErr w:type="spellEnd"/>
      <w:r w:rsidRPr="00D6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-образовательную деятельность, присмотр и уход за воспитанниками детского сада;</w:t>
      </w:r>
    </w:p>
    <w:p w:rsidR="00D64FBC" w:rsidRPr="00D64FBC" w:rsidRDefault="00D64FBC" w:rsidP="00D64FBC">
      <w:pPr>
        <w:widowControl w:val="0"/>
        <w:numPr>
          <w:ilvl w:val="0"/>
          <w:numId w:val="1"/>
        </w:numPr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6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предупреждения незаконного сбора сре</w:t>
      </w:r>
      <w:proofErr w:type="gramStart"/>
      <w:r w:rsidRPr="00D6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дств с р</w:t>
      </w:r>
      <w:proofErr w:type="gramEnd"/>
      <w:r w:rsidRPr="00D6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одителей (законных представителей) воспитанников дошкольного образовательного учреждения.</w:t>
      </w:r>
    </w:p>
    <w:p w:rsidR="00D64FBC" w:rsidRPr="00D64FBC" w:rsidRDefault="00D64FBC" w:rsidP="00D64FBC">
      <w:pPr>
        <w:widowControl w:val="0"/>
        <w:tabs>
          <w:tab w:val="left" w:pos="466"/>
        </w:tabs>
        <w:suppressAutoHyphens/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:rsidR="00D64FBC" w:rsidRPr="00D64FBC" w:rsidRDefault="00D64FBC" w:rsidP="00D64FBC">
      <w:pPr>
        <w:keepNext/>
        <w:keepLines/>
        <w:widowControl w:val="0"/>
        <w:tabs>
          <w:tab w:val="left" w:pos="2403"/>
        </w:tabs>
        <w:suppressAutoHyphens/>
        <w:spacing w:after="0" w:line="24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</w:pPr>
      <w:bookmarkStart w:id="1" w:name="bookmark1"/>
      <w:r w:rsidRPr="00D64FB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>3. Основные понятия, используемые в Положении</w:t>
      </w:r>
      <w:bookmarkEnd w:id="1"/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3.1. </w:t>
      </w:r>
      <w:r w:rsidRPr="00D64FBC">
        <w:rPr>
          <w:rFonts w:ascii="Times New Roman" w:eastAsia="Times New Roman" w:hAnsi="Times New Roman" w:cs="Times New Roman"/>
          <w:i/>
          <w:sz w:val="24"/>
          <w:szCs w:val="24"/>
          <w:lang w:val="x-none" w:eastAsia="ar-SA"/>
        </w:rPr>
        <w:t>Законные представители</w:t>
      </w: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- родители, усыновители, опекуны, попечители воспитанников дошкольного образовательного учреждения.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3.2. </w:t>
      </w:r>
      <w:r w:rsidRPr="00D64FBC">
        <w:rPr>
          <w:rFonts w:ascii="Times New Roman" w:eastAsia="Times New Roman" w:hAnsi="Times New Roman" w:cs="Times New Roman"/>
          <w:i/>
          <w:sz w:val="24"/>
          <w:szCs w:val="24"/>
          <w:lang w:val="x-none" w:eastAsia="ar-SA"/>
        </w:rPr>
        <w:t>Коллегиальные органы управления в ДОУ</w:t>
      </w: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- Общее собрание трудового коллектива, Педагогический совет, Совет дошкольного образовательного учреждения.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3.3. </w:t>
      </w:r>
      <w:r w:rsidRPr="00D64FBC">
        <w:rPr>
          <w:rFonts w:ascii="Times New Roman" w:eastAsia="Times New Roman" w:hAnsi="Times New Roman" w:cs="Times New Roman"/>
          <w:i/>
          <w:sz w:val="24"/>
          <w:szCs w:val="24"/>
          <w:lang w:val="x-none" w:eastAsia="ar-SA"/>
        </w:rPr>
        <w:t>Целевые взносы</w:t>
      </w: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- добровольная передача юридическими или физическими лицами денежных средств, которые должны быть использованы по объявленному (целевому) назначению.</w:t>
      </w:r>
    </w:p>
    <w:p w:rsidR="00D64FBC" w:rsidRPr="00D64FBC" w:rsidRDefault="00D64FBC" w:rsidP="00D64FBC">
      <w:pPr>
        <w:widowControl w:val="0"/>
        <w:tabs>
          <w:tab w:val="left" w:pos="1216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3.4. </w:t>
      </w:r>
      <w:r w:rsidRPr="00D64FBC">
        <w:rPr>
          <w:rFonts w:ascii="Times New Roman" w:eastAsia="Times New Roman" w:hAnsi="Times New Roman" w:cs="Times New Roman"/>
          <w:i/>
          <w:sz w:val="24"/>
          <w:szCs w:val="24"/>
          <w:lang w:val="x-none" w:eastAsia="ar-SA"/>
        </w:rPr>
        <w:t>Целевое назначение</w:t>
      </w: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- безвозмездное пожертвование в общеполезных целях.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3.5. </w:t>
      </w:r>
      <w:r w:rsidRPr="00D64FBC">
        <w:rPr>
          <w:rFonts w:ascii="Times New Roman" w:eastAsia="Times New Roman" w:hAnsi="Times New Roman" w:cs="Times New Roman"/>
          <w:i/>
          <w:sz w:val="24"/>
          <w:szCs w:val="24"/>
          <w:lang w:val="x-none" w:eastAsia="ar-SA"/>
        </w:rPr>
        <w:t>Добровольное пожертвование</w:t>
      </w: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- добровольное дарение вещи (включая деньги, ценные бумаги) или прав, услуг в общеполезных целях. В контексте настоящего Положения общеполезная цель - развитие дошкольного образовательного учреждения.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3.6. </w:t>
      </w:r>
      <w:r w:rsidRPr="00D64FBC">
        <w:rPr>
          <w:rFonts w:ascii="Times New Roman" w:eastAsia="Times New Roman" w:hAnsi="Times New Roman" w:cs="Times New Roman"/>
          <w:i/>
          <w:sz w:val="24"/>
          <w:szCs w:val="24"/>
          <w:lang w:val="x-none" w:eastAsia="ar-SA"/>
        </w:rPr>
        <w:t>Жертвователь</w:t>
      </w: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- юридическое или физическое лицо, в том числе родители (законные представители) воспитанников, осуществляющее добровольное пожертвование.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3.7. </w:t>
      </w:r>
      <w:r w:rsidRPr="00D64FBC">
        <w:rPr>
          <w:rFonts w:ascii="Times New Roman" w:eastAsia="Times New Roman" w:hAnsi="Times New Roman" w:cs="Times New Roman"/>
          <w:i/>
          <w:sz w:val="24"/>
          <w:szCs w:val="24"/>
          <w:lang w:val="x-none" w:eastAsia="ar-SA"/>
        </w:rPr>
        <w:t>Дополнительные финансовые средства</w:t>
      </w: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 - добровольные пожертвования, целевые взносы и другие, не запрещённые законодательством Российской Федерации поступления.</w:t>
      </w:r>
    </w:p>
    <w:p w:rsidR="00D64FBC" w:rsidRPr="00D64FBC" w:rsidRDefault="00D64FBC" w:rsidP="00D64FBC">
      <w:pPr>
        <w:keepNext/>
        <w:keepLines/>
        <w:widowControl w:val="0"/>
        <w:tabs>
          <w:tab w:val="left" w:pos="2103"/>
        </w:tabs>
        <w:suppressAutoHyphens/>
        <w:spacing w:after="0" w:line="24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</w:pPr>
      <w:bookmarkStart w:id="2" w:name="bookmark2"/>
    </w:p>
    <w:p w:rsidR="00D64FBC" w:rsidRPr="00D64FBC" w:rsidRDefault="00D64FBC" w:rsidP="00D64FBC">
      <w:pPr>
        <w:keepNext/>
        <w:keepLines/>
        <w:widowControl w:val="0"/>
        <w:tabs>
          <w:tab w:val="left" w:pos="2103"/>
        </w:tabs>
        <w:suppressAutoHyphens/>
        <w:spacing w:after="0" w:line="24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>4. Условия привлечения ДОУ целевых взносов</w:t>
      </w:r>
      <w:bookmarkEnd w:id="2"/>
    </w:p>
    <w:p w:rsidR="00D64FBC" w:rsidRPr="00D64FBC" w:rsidRDefault="00D64FBC" w:rsidP="00D64FBC">
      <w:pPr>
        <w:widowControl w:val="0"/>
        <w:tabs>
          <w:tab w:val="left" w:pos="1239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4.1. Привлечение целевых взносов может иметь своей целью приобретение необходимого ДОУ имущества, укрепление и развитие материально-технической базы, охрану жизни и здоровья, обеспечение безопасности воспитанников в период </w:t>
      </w:r>
      <w:proofErr w:type="spellStart"/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воспитательно</w:t>
      </w:r>
      <w:proofErr w:type="spellEnd"/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-образовательной деятельности либо решение иных задач, не противоречащих уставной деятельности дошкольного образовательного учреждения и действующему законодательству Российской Федерации.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4.2. Решение о необходимости привлечения целевых взносов юридических и (или) физических лиц, законных представителей принимается Советом ДОУ с утверждением цели их привлечения. Заведующий детским садом представляет расчеты предполагаемых расходов и финансовых средств, необходимых для осуществления вышеуказанных целей. Данная информация доводится до сведения родителей (законных представителей) путем их оповещения на родительских собраниях, либо иным способом.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4.3. Размер целевого взноса юридическим и (или) физическим лицом, законным представителем воспитанника определяется самостоятельно.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4.4. Решение о внесении целевых взносов учреждению со стороны юридических лиц, а также иностранных лиц принимается ими самостоятельно, с указанием цели реализации средств, а также по предварительному письменному обращению дошкольного образовательного учреждения к указанным лицам.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4.5. Целевые взноса юридических и (или) физических лиц, родителей (законных представителей) воспитанников вносятся на внебюджетный лицевой счет дошкольного образовательного учреждения.</w:t>
      </w:r>
    </w:p>
    <w:p w:rsidR="00D64FBC" w:rsidRPr="00D64FBC" w:rsidRDefault="00D64FBC" w:rsidP="00D64FBC">
      <w:pPr>
        <w:widowControl w:val="0"/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lastRenderedPageBreak/>
        <w:t>4.6. Внесение целевых взносов наличными средствами на основании письменного заявления физических лиц, в том числе законных представителей, не допускается.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4.7. Распоряжение привлеченными целевыми взносами осуществляет заведующий ДОУ строго по объявленному целевому назначению, </w:t>
      </w:r>
      <w:r w:rsidRPr="00D64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согласованному</w:t>
      </w:r>
      <w:r w:rsidRPr="00D64F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с органами государственно общественного управления.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4.8. При нецелевом использовании денежных средств, полученных в виде целевых взносов юридических и физических лиц, в том числе родителей (законных представителей) воспитанников заведующий несет персональную административную ответственность, а при наличии состава преступления - уголовную ответственность.</w:t>
      </w:r>
    </w:p>
    <w:p w:rsidR="00D64FBC" w:rsidRPr="00D64FBC" w:rsidRDefault="00D64FBC" w:rsidP="00D64FBC">
      <w:pPr>
        <w:widowControl w:val="0"/>
        <w:tabs>
          <w:tab w:val="left" w:pos="1212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:rsidR="00D64FBC" w:rsidRPr="00D64FBC" w:rsidRDefault="00D64FBC" w:rsidP="00D64FBC">
      <w:pPr>
        <w:widowControl w:val="0"/>
        <w:tabs>
          <w:tab w:val="left" w:pos="1574"/>
        </w:tabs>
        <w:suppressAutoHyphens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5. Условия привлечения ДОУ добровольных пожертвований</w:t>
      </w:r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5.1. Добровольные пожертвования дошкольному образовательному учреждению могут производиться юридическими и физическими лицами, в том числе родителями (законными представителями) воспитанников.</w:t>
      </w:r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5.2. Добровольные пожертвования в виде денежных средств юридических и физических лиц, в том числе родителей (законных представителей) воспитанников, оформляются в соответствии с действующим гражданским законодательством Российской Федерации, и вносятся на внебюджетные лицевые счета дошкольного образовательного учреждения. </w:t>
      </w:r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5.3. Внесение добровольных пожертвований наличными средствами на основании письменного заявления физических лиц, в том числе родителей (законных представителей) воспитанников, на имя заведующего ДОУ и (или) фактическая передача работнику дошкольного образовательного учреждения не допускается.</w:t>
      </w:r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5.4. Добровольное пожертвование в виде имущества оформляется в обязательном порядке актом приема-передачи и ставится на баланс дошкольного образовательного учреждения в соответствии с действующим законодательством Российской Федерации. Добровольные пожертвования недвижимого имущества подлежат государственной регистрации в порядке, установленном федеральным законодательством.</w:t>
      </w:r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5.5. Дошкольное образовательное учреждение не имеет права принуждать юридических и физических лиц, родителей (законных представителей) воспитанников без их согласия к внесению добровольных пожертвований. Принимать добровольные пожертвования в качестве вступительных взносов за прием воспитанников в ДОУ, сборов на нужды детского сада не допускаются.</w:t>
      </w:r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5.6. Размер добровольного пожертвования юридическим и (или) физическим лицом, родителем (законным представителем) воспитанника определяется им самостоятельно.</w:t>
      </w:r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5.7. Распоряжение привлеченными добровольными пожертвованиями осуществляет заведующий ДОУ строго по определенному жертвователем назначению. В случаях внесения пожертвования на не конкретизированные цели развития дошкольного образовательного учреждения, расходование этих средств производится в соответствии с планом финансово-</w:t>
      </w: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softHyphen/>
        <w:t>хозяйственной деятельности.</w:t>
      </w:r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267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5.8. При использовании денежных средств, полученных в виде добровольных пожертвований юридических и физических лиц, в том числе родителей (законных представителей) воспитанников, не по назначению определенному жертвователями, заведующий дошкольным образовательным учреждением несет ответственность в соответствии с действующим гражданским законодательством Российской Федерации.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  <w:t>6. Организация работы по учёту дополнительных финансовых средств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6.1. Добровольные пожертвования, целевые взносы и другие, не запрещённые законодательством поступления – перечисляются по безналичному расчёту через учреждения банков, платёжные терминалы на лицевой счёт ДОУ, открытый в органах казначейства.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6.2. Добровольное пожертвование движимого имущества (музыкальных инструментов, мебели, оборудования и т.д.) оформляется в обязательном порядке договором пожертвования и актом приёма-передачи и ставится на баланс дошкольного 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lastRenderedPageBreak/>
        <w:t>образовательного учреждения в соответствии с действующим законодательством.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6.3. Дошкольное образовательное учреждение ве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дет учёт финансовых средств, полученных от добровольных пожертвований и иных, не запрещённых законодательством Российской Федерации, поступлений, в со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от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ветс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твии с инс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трук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ци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ей по бух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галтерс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ко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му учёту в уч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режде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ни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ях и ор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га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низа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ци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ях, сос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то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ящих на бюд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жетном финансирова</w:t>
      </w: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нии.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D64FBC" w:rsidRPr="00D64FBC" w:rsidRDefault="00D64FBC" w:rsidP="00D64FBC">
      <w:pPr>
        <w:keepNext/>
        <w:keepLines/>
        <w:widowControl w:val="0"/>
        <w:tabs>
          <w:tab w:val="left" w:pos="1678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</w:pPr>
      <w:bookmarkStart w:id="3" w:name="bookmark5"/>
      <w:r w:rsidRPr="00D64FB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 xml:space="preserve">7. Порядок расходования </w:t>
      </w:r>
      <w:bookmarkEnd w:id="3"/>
      <w:r w:rsidRPr="00D64FB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>внебюджетных средств</w:t>
      </w:r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7.1. Распоряжение привлеченными добровольными пожертвованиями осуществляет заведующий ДОУ строго по определенному жертвователем назначению. В случаях внесения пожертвования на не конкретизированные цели, расходование этих средств производится в соответствии с нуждами дошкольного образовательного учреждения.</w:t>
      </w:r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7.2. Заведующий детским садом обязан в срок до 15 марта представлять отчет о расходовании пожертвований юридических и физических лиц, в том числе родителей (законных представителей) воспитанников. В Управление образования заведующий дошкольным образовательным учреждением представляет отчет о привлечении и расходовании пожертвований не реже одного раза в полугодие.</w:t>
      </w:r>
    </w:p>
    <w:p w:rsidR="00D64FBC" w:rsidRPr="00D64FBC" w:rsidRDefault="00D64FBC" w:rsidP="00D64FBC">
      <w:pPr>
        <w:widowControl w:val="0"/>
        <w:tabs>
          <w:tab w:val="left" w:pos="1195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7.3. Средства, полученные учреждением в качестве благотворительной помощи, целевых взносов, пожертвований, дарения или другие доходы, полученные на безвозмездной основе, не являются объектом налогообложения по НДС и налога на прибыль.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7.4. Добровольные пожертвования, целевые взносы юридических и (или) физических лиц, иностранных граждан и (или) иностранных юридических лиц расходуются ДОУ на уставные цели, в том числе: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укрепление материально-технической базы дошкольного образовательного учреждения;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приобретение учебно-методических пособий;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приобретение технических средств обучения;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приобретение музыкальных инструментов, спортивных снарядов и инвентаря;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приобретение мебели, инструментов и оборудования;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приобретение канцтоваров и хозяйственных материалов;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приобретение материалов для занятий;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приобретение наглядных пособий;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приобретение средств дезинфекции;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приобретение подписных изданий;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создание интерьеров, эстетического оформления дошкольного образовательного учреждения;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благоустройство территории;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содержание и обслуживание копировально-множительной техники;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обеспечение культурно-массовых мероприятий с воспитанниками;</w:t>
      </w:r>
    </w:p>
    <w:p w:rsidR="00D64FBC" w:rsidRPr="00D64FBC" w:rsidRDefault="00D64FBC" w:rsidP="00D64FB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иные цели, указанные лицом, осуществляющим пожертвование или взнос.</w:t>
      </w:r>
    </w:p>
    <w:p w:rsidR="00D64FBC" w:rsidRPr="00D64FBC" w:rsidRDefault="00D64FBC" w:rsidP="00D64FBC">
      <w:pPr>
        <w:widowControl w:val="0"/>
        <w:tabs>
          <w:tab w:val="left" w:pos="119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ar-SA"/>
        </w:rPr>
        <w:t>7.5. Не допускается направление благотворительных пожертвований и целевых средств на увеличение фонда заработной платы работников, оказание им материальной помощи.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D64FBC" w:rsidRPr="00D64FBC" w:rsidRDefault="00D64FBC" w:rsidP="00D64FBC">
      <w:pPr>
        <w:keepNext/>
        <w:keepLines/>
        <w:widowControl w:val="0"/>
        <w:tabs>
          <w:tab w:val="left" w:pos="1278"/>
        </w:tabs>
        <w:suppressAutoHyphens/>
        <w:spacing w:after="0" w:line="24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</w:pPr>
      <w:bookmarkStart w:id="4" w:name="bookmark3"/>
      <w:r w:rsidRPr="00D64FB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 xml:space="preserve">8. Контроль соблюдения законности привлечения и расходования </w:t>
      </w:r>
      <w:bookmarkStart w:id="5" w:name="bookmark4"/>
      <w:bookmarkEnd w:id="4"/>
      <w:r w:rsidRPr="00D64FB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>внебюджетных средств</w:t>
      </w:r>
      <w:bookmarkEnd w:id="5"/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8.1. Контроль соблюдения законности привлечения дополнительных финансовых средств ДОУ и их целевым использованием осуществляется Управлением образования.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D64F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8.2. </w:t>
      </w:r>
      <w:r w:rsidRPr="00D64FBC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Заведующий ДОУ:</w:t>
      </w:r>
    </w:p>
    <w:p w:rsidR="00D64FBC" w:rsidRPr="00D64FBC" w:rsidRDefault="00D64FBC" w:rsidP="00D64FBC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систематически осуществляет контроль над целевым использованием добровольных благотворительных пожертвований физических и (или) юридических лиц, в том числе осуществляет проверку документов, подтверждающих произведенные расходы;</w:t>
      </w:r>
    </w:p>
    <w:p w:rsidR="00D64FBC" w:rsidRPr="00D64FBC" w:rsidRDefault="00D64FBC" w:rsidP="00D64FBC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не допускает принуждения со стороны работников детского сада, органов самоуправления, родительской общественности к внесению благотворительных </w:t>
      </w:r>
      <w:r w:rsidRPr="00D64F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средств родителями (законными представителями) воспитанников;</w:t>
      </w:r>
    </w:p>
    <w:p w:rsidR="00D64FBC" w:rsidRPr="00D64FBC" w:rsidRDefault="00D64FBC" w:rsidP="00D64FBC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отчитываться перед Родительским комитетом о поступлении, бухгалтерском учете и расходовании средств, полученных от внебюджетных источников финансирования, не реже одного раза в год.</w:t>
      </w:r>
    </w:p>
    <w:p w:rsidR="00D64FBC" w:rsidRPr="00D64FBC" w:rsidRDefault="00D64FBC" w:rsidP="00D64FBC">
      <w:pPr>
        <w:widowControl w:val="0"/>
        <w:tabs>
          <w:tab w:val="left" w:pos="1368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8.3. Информация об использовании добровольных пожертвований в обязательном порядке размещается на официальном сайте ДОУ, функционирующем согласно Положению об официальном сайте дошкольного образовательного учреждения.</w:t>
      </w:r>
    </w:p>
    <w:p w:rsidR="00D64FBC" w:rsidRPr="00D64FBC" w:rsidRDefault="00D64FBC" w:rsidP="00D64FBC">
      <w:pPr>
        <w:widowControl w:val="0"/>
        <w:tabs>
          <w:tab w:val="left" w:pos="119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</w:p>
    <w:p w:rsidR="00D64FBC" w:rsidRPr="00D64FBC" w:rsidRDefault="00D64FBC" w:rsidP="00D64FBC">
      <w:pPr>
        <w:widowControl w:val="0"/>
        <w:tabs>
          <w:tab w:val="left" w:pos="119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9. Ответственность</w:t>
      </w:r>
    </w:p>
    <w:p w:rsidR="00D64FBC" w:rsidRPr="00D64FBC" w:rsidRDefault="00D64FBC" w:rsidP="00D64FBC">
      <w:pPr>
        <w:widowControl w:val="0"/>
        <w:tabs>
          <w:tab w:val="left" w:pos="119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9.1. Не допускается использование добровольных пожертвований дошкольным образовательным учреждением на цели, не соответствующие уставной деятельности.</w:t>
      </w:r>
    </w:p>
    <w:p w:rsidR="00D64FBC" w:rsidRPr="00D64FBC" w:rsidRDefault="00D64FBC" w:rsidP="00D64FBC">
      <w:pPr>
        <w:widowControl w:val="0"/>
        <w:tabs>
          <w:tab w:val="left" w:pos="119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9.2. При использовании денежных средств, полученных в виде добровольных пожертвований юридических и физических лиц, в том числе родителей (законных представителей) воспитанников, не по назначению определенному жертвователями, заведующий дошкольным образовательным учреждением несет ответственность в соответствии с действующим законодательством Российской Федерации.</w:t>
      </w:r>
    </w:p>
    <w:p w:rsidR="00D64FBC" w:rsidRPr="00D64FBC" w:rsidRDefault="00D64FBC" w:rsidP="00D64FBC">
      <w:pPr>
        <w:widowControl w:val="0"/>
        <w:numPr>
          <w:ilvl w:val="1"/>
          <w:numId w:val="4"/>
        </w:numPr>
        <w:tabs>
          <w:tab w:val="left" w:pos="570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color w:val="FFFFFF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Заведующий дошкольным образовательным учреждением несет персональную ответственность за соблюдение порядка привлечения и использования дополнительных финансовых средств в детском саду</w:t>
      </w:r>
      <w:r w:rsidRPr="00D64FBC">
        <w:rPr>
          <w:rFonts w:ascii="Times New Roman" w:eastAsia="Times New Roman" w:hAnsi="Times New Roman" w:cs="Times New Roman"/>
          <w:color w:val="FFFFFF"/>
          <w:sz w:val="24"/>
          <w:szCs w:val="24"/>
          <w:lang w:val="x-none" w:eastAsia="ar-SA"/>
        </w:rPr>
        <w:t xml:space="preserve">, а также </w:t>
      </w:r>
      <w:proofErr w:type="spellStart"/>
      <w:r w:rsidRPr="00D64FBC">
        <w:rPr>
          <w:rFonts w:ascii="Times New Roman" w:eastAsia="Times New Roman" w:hAnsi="Times New Roman" w:cs="Times New Roman"/>
          <w:color w:val="FFFFFF"/>
          <w:sz w:val="24"/>
          <w:szCs w:val="24"/>
          <w:lang w:val="x-none" w:eastAsia="ar-SA"/>
        </w:rPr>
        <w:t>положени</w:t>
      </w:r>
      <w:proofErr w:type="spellEnd"/>
    </w:p>
    <w:p w:rsidR="00D64FBC" w:rsidRPr="00D64FBC" w:rsidRDefault="00D64FBC" w:rsidP="00D64FBC">
      <w:pPr>
        <w:widowControl w:val="0"/>
        <w:numPr>
          <w:ilvl w:val="1"/>
          <w:numId w:val="4"/>
        </w:numPr>
        <w:tabs>
          <w:tab w:val="left" w:pos="585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Заведующий ДОУ обязан (не менее одного раза в год) представить Родительскому комитету отчет о доходах и расходах средств, полученных дошкольным образовательным учреждением.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9.5. Заведующий несет ответственность за соблюдение действующих нормативных документов в сфере привлечения и расходовании целевых взносов и благотворительных пожертвований.</w:t>
      </w:r>
    </w:p>
    <w:p w:rsidR="00D64FBC" w:rsidRPr="00D64FBC" w:rsidRDefault="00D64FBC" w:rsidP="00D64FBC">
      <w:pPr>
        <w:widowControl w:val="0"/>
        <w:tabs>
          <w:tab w:val="left" w:pos="1191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9.6. Запрещается отказывать гражданам в приеме детей в дошкольное образовательное учреждение из-за невозможности или нежелания законных представителей осуществлять целевые взносы, добровольные пожертвования, либо выступать потребителем платных дополнительных образовательных услуг.</w:t>
      </w:r>
    </w:p>
    <w:p w:rsidR="00D64FBC" w:rsidRPr="00D64FBC" w:rsidRDefault="00D64FBC" w:rsidP="00D64FBC">
      <w:pPr>
        <w:widowControl w:val="0"/>
        <w:tabs>
          <w:tab w:val="left" w:pos="1368"/>
        </w:tabs>
        <w:suppressAutoHyphens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D64FBC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9.7. Запрещается вовлекать воспитанников в финансовые отношения между родителями (законными представителями) и дошкольным образовательным учреждением.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9.8. Запрещается работникам дошкольного образовательного учреждения, в круг должностных обязанностей которых не входит работа с финансовыми средствами, заниматься сбором пожертвований любой формы.</w:t>
      </w:r>
    </w:p>
    <w:p w:rsidR="00D64FBC" w:rsidRPr="00D64FBC" w:rsidRDefault="00D64FBC" w:rsidP="00D64FBC">
      <w:pPr>
        <w:widowControl w:val="0"/>
        <w:tabs>
          <w:tab w:val="left" w:pos="119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:rsidR="00D64FBC" w:rsidRPr="00D64FBC" w:rsidRDefault="00D64FBC" w:rsidP="00D64FBC">
      <w:pPr>
        <w:suppressAutoHyphens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D64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10. Заключительные положения</w:t>
      </w:r>
    </w:p>
    <w:p w:rsidR="00D64FBC" w:rsidRPr="00D64FBC" w:rsidRDefault="00D64FBC" w:rsidP="00D64FBC">
      <w:pPr>
        <w:widowControl w:val="0"/>
        <w:suppressAutoHyphens/>
        <w:spacing w:after="120" w:line="240" w:lineRule="auto"/>
        <w:jc w:val="both"/>
        <w:rPr>
          <w:rFonts w:ascii="Times New Roman" w:eastAsia="Arial Unicode MS" w:hAnsi="Times New Roman" w:cs="Times New Roman"/>
          <w:color w:val="1E2120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Times New Roman"/>
          <w:color w:val="1E2120"/>
          <w:sz w:val="24"/>
          <w:szCs w:val="24"/>
          <w:lang w:eastAsia="ru-RU" w:bidi="ru-RU"/>
        </w:rPr>
        <w:t>10.1. Настоящее Положение о внебюджетных средствах (добровольных пожертвованиях) является локальным нормативным актом, принимается на Совете ДОУ и утверждается (либо вводится в действие) приказом заведующего дошкольным образовательным учреждением.</w:t>
      </w:r>
      <w:r w:rsidRPr="00D64FBC">
        <w:rPr>
          <w:rFonts w:ascii="Times New Roman" w:eastAsia="Arial Unicode MS" w:hAnsi="Times New Roman" w:cs="Times New Roman"/>
          <w:color w:val="1E2120"/>
          <w:sz w:val="24"/>
          <w:szCs w:val="24"/>
          <w:lang w:eastAsia="ru-RU" w:bidi="ru-RU"/>
        </w:rPr>
        <w:br/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D64FBC">
        <w:rPr>
          <w:rFonts w:ascii="Times New Roman" w:eastAsia="Arial Unicode MS" w:hAnsi="Times New Roman" w:cs="Times New Roman"/>
          <w:color w:val="1E2120"/>
          <w:sz w:val="24"/>
          <w:szCs w:val="24"/>
          <w:lang w:eastAsia="ru-RU" w:bidi="ru-RU"/>
        </w:rPr>
        <w:br/>
        <w:t xml:space="preserve">10.3. В настоящее Положение по мере необходимости, или выхода указаний, рекомендаций вышестоящих органов могут вноситься изменения и дополнения, которые принимаются в порядке, предусмотренном п.10.1 настоящего Положения. Положение принимается на неопределенный срок. 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rPr>
          <w:rFonts w:ascii="Times New Roman" w:eastAsia="Arial Unicode MS" w:hAnsi="Times New Roman" w:cs="Arial Unicode MS"/>
          <w:color w:val="1E2120"/>
          <w:sz w:val="24"/>
          <w:szCs w:val="24"/>
          <w:lang w:eastAsia="ru-RU" w:bidi="ru-RU"/>
        </w:rPr>
      </w:pPr>
      <w:r w:rsidRPr="00D64FBC">
        <w:rPr>
          <w:rFonts w:ascii="Times New Roman" w:eastAsia="Arial Unicode MS" w:hAnsi="Times New Roman" w:cs="Arial Unicode MS"/>
          <w:color w:val="1E2120"/>
          <w:sz w:val="24"/>
          <w:szCs w:val="24"/>
          <w:lang w:eastAsia="ru-RU" w:bidi="ru-RU"/>
        </w:rPr>
        <w:lastRenderedPageBreak/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64FBC" w:rsidRPr="00D64FBC" w:rsidRDefault="00D64FBC" w:rsidP="00D64FB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D64FBC" w:rsidRDefault="00D64FBC"/>
    <w:sectPr w:rsidR="00D64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</w:abstractNum>
  <w:abstractNum w:abstractNumId="3">
    <w:nsid w:val="00000004"/>
    <w:multiLevelType w:val="multilevel"/>
    <w:tmpl w:val="00000004"/>
    <w:name w:val="WW8Num5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C91"/>
    <w:rsid w:val="002945B7"/>
    <w:rsid w:val="005E50FC"/>
    <w:rsid w:val="006A4C91"/>
    <w:rsid w:val="00A07504"/>
    <w:rsid w:val="00D6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1970</Words>
  <Characters>11231</Characters>
  <Application>Microsoft Office Word</Application>
  <DocSecurity>0</DocSecurity>
  <Lines>93</Lines>
  <Paragraphs>26</Paragraphs>
  <ScaleCrop>false</ScaleCrop>
  <Company>SPecialiST RePack</Company>
  <LinksUpToDate>false</LinksUpToDate>
  <CharactersWithSpaces>13175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3</cp:revision>
  <dcterms:created xsi:type="dcterms:W3CDTF">2023-09-19T12:29:00Z</dcterms:created>
  <dcterms:modified xsi:type="dcterms:W3CDTF">2023-09-19T12:29:00Z</dcterms:modified>
</cp:coreProperties>
</file>